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A8" w:rsidRPr="00EE5724" w:rsidRDefault="007553A8" w:rsidP="007553A8">
      <w:pPr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en-GB" w:eastAsia="it-IT"/>
        </w:rPr>
      </w:pPr>
      <w:r w:rsidRPr="00EE5724">
        <w:rPr>
          <w:rFonts w:ascii="Times New Roman" w:eastAsia="Times New Roman" w:hAnsi="Times New Roman" w:cs="Times New Roman"/>
          <w:noProof/>
          <w:kern w:val="1"/>
          <w:sz w:val="28"/>
          <w:szCs w:val="28"/>
          <w:lang w:val="en-US"/>
        </w:rPr>
        <w:drawing>
          <wp:inline distT="0" distB="0" distL="0" distR="0">
            <wp:extent cx="93726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A8" w:rsidRPr="00A95C12" w:rsidRDefault="007553A8" w:rsidP="007553A8">
      <w:pPr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  <w:r w:rsidRPr="00A95C12">
        <w:rPr>
          <w:rFonts w:ascii="Times New Roman" w:eastAsia="Times New Roman" w:hAnsi="Times New Roman" w:cs="Times New Roman"/>
          <w:kern w:val="1"/>
          <w:sz w:val="24"/>
          <w:szCs w:val="24"/>
          <w:lang w:val="en-GB" w:eastAsia="it-IT"/>
        </w:rPr>
        <w:t>Statement by H.E. Archbishop Ivan Jurkovič, Permanent Representative of the Holy See to the United Nations and Other International Organizations in Geneva at the United Nations Human Rights Council - 26th Session of the Universal Periodic Review</w:t>
      </w:r>
      <w:r w:rsidRPr="00A95C1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  <w:t xml:space="preserve"> </w:t>
      </w:r>
    </w:p>
    <w:p w:rsidR="009E3CAF" w:rsidRPr="00CA0C3B" w:rsidRDefault="00A95C12" w:rsidP="007553A8">
      <w:pPr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kern w:val="1"/>
          <w:sz w:val="24"/>
          <w:szCs w:val="24"/>
          <w:lang w:val="en-US" w:eastAsia="it-IT"/>
        </w:rPr>
      </w:pPr>
      <w:r w:rsidRPr="00CA0C3B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  <w:t>Republic of South Sudan</w:t>
      </w:r>
    </w:p>
    <w:p w:rsidR="007553A8" w:rsidRPr="00CA0C3B" w:rsidRDefault="005D2867" w:rsidP="007553A8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A0C3B">
        <w:rPr>
          <w:rFonts w:ascii="Times New Roman" w:hAnsi="Times New Roman" w:cs="Times New Roman"/>
          <w:i/>
          <w:sz w:val="24"/>
          <w:szCs w:val="24"/>
          <w:lang w:val="en-GB"/>
        </w:rPr>
        <w:t>7 November 2016</w:t>
      </w:r>
      <w:r w:rsidR="007553A8" w:rsidRPr="00CA0C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5D2867" w:rsidRDefault="005D2867" w:rsidP="005D286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A95C12" w:rsidRPr="00EE5724" w:rsidRDefault="00A95C12" w:rsidP="005D286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5D2867" w:rsidRPr="00EE5724" w:rsidRDefault="005D2867" w:rsidP="005D2867">
      <w:pPr>
        <w:pStyle w:val="Standard"/>
        <w:spacing w:line="240" w:lineRule="auto"/>
        <w:jc w:val="both"/>
        <w:rPr>
          <w:sz w:val="28"/>
          <w:szCs w:val="28"/>
          <w:lang w:val="en-GB"/>
        </w:rPr>
      </w:pPr>
      <w:r w:rsidRPr="00EE5724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:rsidR="005D2867" w:rsidRPr="00EE5724" w:rsidRDefault="005D2867" w:rsidP="005D2867">
      <w:pPr>
        <w:pStyle w:val="Standard"/>
        <w:spacing w:line="240" w:lineRule="auto"/>
        <w:ind w:firstLine="709"/>
        <w:contextualSpacing/>
        <w:jc w:val="both"/>
        <w:rPr>
          <w:sz w:val="28"/>
          <w:szCs w:val="28"/>
          <w:lang w:val="en-GB"/>
        </w:rPr>
      </w:pPr>
      <w:r w:rsidRPr="00EE5724">
        <w:rPr>
          <w:rFonts w:ascii="Times New Roman" w:hAnsi="Times New Roman" w:cs="Times New Roman"/>
          <w:sz w:val="28"/>
          <w:szCs w:val="28"/>
          <w:lang w:val="en-GB"/>
        </w:rPr>
        <w:t xml:space="preserve">The Holy See welcomes the Delegation of </w:t>
      </w:r>
      <w:r w:rsidR="00FF0248" w:rsidRPr="00EE5724">
        <w:rPr>
          <w:rFonts w:ascii="Times New Roman" w:hAnsi="Times New Roman" w:cs="Times New Roman"/>
          <w:sz w:val="28"/>
          <w:szCs w:val="28"/>
          <w:lang w:val="en-GB"/>
        </w:rPr>
        <w:t xml:space="preserve">South Sudan </w:t>
      </w:r>
      <w:r w:rsidRPr="00EE5724">
        <w:rPr>
          <w:rFonts w:ascii="Times New Roman" w:hAnsi="Times New Roman" w:cs="Times New Roman"/>
          <w:sz w:val="28"/>
          <w:szCs w:val="28"/>
          <w:lang w:val="en-GB"/>
        </w:rPr>
        <w:t>on the occasion of the presentation of its second National Report to the Universal Periodic Review.</w:t>
      </w:r>
    </w:p>
    <w:p w:rsidR="005D2867" w:rsidRPr="00AA6F75" w:rsidRDefault="005D2867" w:rsidP="00A95C12">
      <w:pPr>
        <w:pStyle w:val="SingleTxtG"/>
        <w:spacing w:after="200" w:line="276" w:lineRule="auto"/>
        <w:ind w:left="0" w:right="0" w:firstLine="709"/>
        <w:contextualSpacing/>
        <w:rPr>
          <w:sz w:val="28"/>
          <w:szCs w:val="28"/>
        </w:rPr>
      </w:pPr>
      <w:r w:rsidRPr="00EE5724">
        <w:rPr>
          <w:sz w:val="28"/>
          <w:szCs w:val="28"/>
        </w:rPr>
        <w:t>My Delegation acknowledges the various efforts made by South Sudan</w:t>
      </w:r>
      <w:r w:rsidR="00AE586F" w:rsidRPr="00AE586F">
        <w:rPr>
          <w:b/>
          <w:bCs/>
          <w:sz w:val="28"/>
          <w:szCs w:val="28"/>
        </w:rPr>
        <w:t xml:space="preserve"> </w:t>
      </w:r>
      <w:r w:rsidRPr="00EE5724">
        <w:rPr>
          <w:sz w:val="28"/>
          <w:szCs w:val="28"/>
        </w:rPr>
        <w:t>to</w:t>
      </w:r>
      <w:r w:rsidR="00AE586F" w:rsidRPr="00AE586F">
        <w:rPr>
          <w:sz w:val="28"/>
          <w:szCs w:val="28"/>
        </w:rPr>
        <w:t xml:space="preserve"> </w:t>
      </w:r>
      <w:r w:rsidRPr="00EE5724">
        <w:rPr>
          <w:sz w:val="28"/>
          <w:szCs w:val="28"/>
        </w:rPr>
        <w:t xml:space="preserve">guarantee </w:t>
      </w:r>
      <w:r w:rsidRPr="00A95C12">
        <w:rPr>
          <w:sz w:val="28"/>
          <w:szCs w:val="28"/>
        </w:rPr>
        <w:t>better</w:t>
      </w:r>
      <w:r w:rsidRPr="00EE5724">
        <w:rPr>
          <w:sz w:val="28"/>
          <w:szCs w:val="28"/>
        </w:rPr>
        <w:t xml:space="preserve"> the effective implementation of Human Rights through the ratification of </w:t>
      </w:r>
      <w:r w:rsidR="00C27777" w:rsidRPr="00EE5724">
        <w:rPr>
          <w:sz w:val="28"/>
          <w:szCs w:val="28"/>
        </w:rPr>
        <w:t>the Convention against Torture</w:t>
      </w:r>
      <w:r w:rsidRPr="00EE5724">
        <w:rPr>
          <w:sz w:val="28"/>
          <w:szCs w:val="28"/>
        </w:rPr>
        <w:t>. We are glad to note the</w:t>
      </w:r>
      <w:r w:rsidR="00B34500" w:rsidRPr="00EE5724">
        <w:rPr>
          <w:sz w:val="28"/>
          <w:szCs w:val="28"/>
        </w:rPr>
        <w:t xml:space="preserve"> enactment of the National Security </w:t>
      </w:r>
      <w:r w:rsidR="00B34500" w:rsidRPr="00AA6F75">
        <w:rPr>
          <w:sz w:val="28"/>
          <w:szCs w:val="28"/>
        </w:rPr>
        <w:t>Service Act</w:t>
      </w:r>
      <w:r w:rsidR="007553A8" w:rsidRPr="00AA6F75">
        <w:rPr>
          <w:sz w:val="28"/>
          <w:szCs w:val="28"/>
        </w:rPr>
        <w:t xml:space="preserve">, </w:t>
      </w:r>
      <w:r w:rsidRPr="00AA6F75">
        <w:rPr>
          <w:sz w:val="28"/>
          <w:szCs w:val="28"/>
        </w:rPr>
        <w:t xml:space="preserve">the </w:t>
      </w:r>
      <w:r w:rsidR="00B458EC" w:rsidRPr="00AA6F75">
        <w:rPr>
          <w:sz w:val="28"/>
          <w:szCs w:val="28"/>
        </w:rPr>
        <w:t>ratification</w:t>
      </w:r>
      <w:r w:rsidR="00C27777" w:rsidRPr="00AA6F75">
        <w:rPr>
          <w:sz w:val="28"/>
          <w:szCs w:val="28"/>
        </w:rPr>
        <w:t xml:space="preserve"> of the Convention on the Rights of the Child </w:t>
      </w:r>
      <w:r w:rsidR="00B34500" w:rsidRPr="00AA6F75">
        <w:rPr>
          <w:sz w:val="28"/>
          <w:szCs w:val="28"/>
        </w:rPr>
        <w:t>and the development of the National Housing Policy</w:t>
      </w:r>
      <w:r w:rsidR="005E655F" w:rsidRPr="00AA6F75">
        <w:rPr>
          <w:sz w:val="28"/>
          <w:szCs w:val="28"/>
        </w:rPr>
        <w:t>.</w:t>
      </w:r>
    </w:p>
    <w:p w:rsidR="009E3CAF" w:rsidRPr="00AA6F75" w:rsidRDefault="005D2867" w:rsidP="009E3CAF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A6F75">
        <w:rPr>
          <w:rFonts w:ascii="Times New Roman" w:hAnsi="Times New Roman" w:cs="Times New Roman"/>
          <w:sz w:val="28"/>
          <w:szCs w:val="28"/>
          <w:lang w:val="en-GB"/>
        </w:rPr>
        <w:t>My Delegation would like to present the following recommendations:</w:t>
      </w:r>
    </w:p>
    <w:p w:rsidR="00FF0248" w:rsidRPr="00AA6F75" w:rsidRDefault="005D2867" w:rsidP="004E048C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A6F75">
        <w:rPr>
          <w:rFonts w:ascii="Times New Roman" w:hAnsi="Times New Roman" w:cs="Times New Roman"/>
          <w:sz w:val="28"/>
          <w:szCs w:val="28"/>
          <w:lang w:val="en-GB"/>
        </w:rPr>
        <w:t>To make every effort</w:t>
      </w:r>
      <w:r w:rsidR="001D0610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C0308C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stop violence and</w:t>
      </w:r>
      <w:r w:rsidR="004E048C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E048C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3C0635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forced recruitme</w:t>
      </w:r>
      <w:r w:rsidR="00FF0248" w:rsidRPr="00AA6F75">
        <w:rPr>
          <w:rFonts w:ascii="Times New Roman" w:hAnsi="Times New Roman" w:cs="Times New Roman"/>
          <w:sz w:val="28"/>
          <w:szCs w:val="28"/>
          <w:lang w:val="en-GB"/>
        </w:rPr>
        <w:t>nt and use of minors</w:t>
      </w:r>
      <w:r w:rsidR="004E048C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E048C" w:rsidRPr="00AA6F7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as </w:t>
      </w:r>
      <w:r w:rsidR="00AA6F75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combatants</w:t>
      </w:r>
      <w:bookmarkStart w:id="0" w:name="_GoBack"/>
      <w:bookmarkEnd w:id="0"/>
      <w:r w:rsidR="00C0308C" w:rsidRPr="00AA6F7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3C0635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F0248" w:rsidRPr="00AA6F75" w:rsidRDefault="005D2867" w:rsidP="009E3CAF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A6F7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A6F75" w:rsidRPr="00AA6F75">
        <w:rPr>
          <w:rFonts w:ascii="Times New Roman" w:hAnsi="Times New Roman" w:cs="Times New Roman"/>
          <w:sz w:val="28"/>
          <w:szCs w:val="28"/>
          <w:lang w:val="en-GB"/>
        </w:rPr>
        <w:t>o continue</w:t>
      </w:r>
      <w:r w:rsidR="007553A8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efforts </w:t>
      </w:r>
      <w:r w:rsidRPr="00AA6F7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F0248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o strengthen the commitment to the </w:t>
      </w:r>
      <w:r w:rsidR="00FF0248" w:rsidRPr="00AA6F75">
        <w:rPr>
          <w:rFonts w:ascii="Times New Roman" w:hAnsi="Times New Roman" w:cs="Times New Roman"/>
          <w:i/>
          <w:sz w:val="28"/>
          <w:szCs w:val="28"/>
          <w:lang w:val="en-GB"/>
        </w:rPr>
        <w:t>“Agreement on the Resolution of the Conflict in the Republic of South Sudan”</w:t>
      </w:r>
      <w:r w:rsidR="00FF0248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by returning to a complete ceasefire as soon as possible. </w:t>
      </w:r>
    </w:p>
    <w:p w:rsidR="006D2E3B" w:rsidRPr="00AA6F75" w:rsidRDefault="009E3CAF" w:rsidP="009E3CAF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A6F7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A6F75" w:rsidRPr="00AA6F75">
        <w:rPr>
          <w:rFonts w:ascii="Times New Roman" w:hAnsi="Times New Roman" w:cs="Times New Roman"/>
          <w:sz w:val="28"/>
          <w:szCs w:val="28"/>
          <w:lang w:val="en-GB"/>
        </w:rPr>
        <w:t>o reinforce</w:t>
      </w:r>
      <w:r w:rsidR="005D2867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policies</w:t>
      </w:r>
      <w:r w:rsidR="007553A8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to protect the fundamental rights of internally displaced persons</w:t>
      </w:r>
      <w:r w:rsidR="00C0308C" w:rsidRPr="00AA6F7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5D2867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D2E3B" w:rsidRPr="00AA6F75" w:rsidRDefault="009E3CAF" w:rsidP="005E1E68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A6F7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36033C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131C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continue</w:t>
      </w:r>
      <w:r w:rsidR="0036033C" w:rsidRPr="00AA6F7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efforts to</w:t>
      </w:r>
      <w:r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improve </w:t>
      </w:r>
      <w:r w:rsidR="006D2E3B" w:rsidRPr="00AA6F75">
        <w:rPr>
          <w:rFonts w:ascii="Times New Roman" w:hAnsi="Times New Roman" w:cs="Times New Roman"/>
          <w:sz w:val="28"/>
          <w:szCs w:val="28"/>
          <w:lang w:val="en-GB"/>
        </w:rPr>
        <w:t>conditions of detention</w:t>
      </w:r>
      <w:r w:rsidR="0036033C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6D2E3B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36033C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033C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r w:rsidR="006D2E3B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abolish </w:t>
      </w:r>
      <w:r w:rsidR="005E1E68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5E1E68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D2E3B" w:rsidRPr="00AA6F75">
        <w:rPr>
          <w:rFonts w:ascii="Times New Roman" w:hAnsi="Times New Roman" w:cs="Times New Roman"/>
          <w:sz w:val="28"/>
          <w:szCs w:val="28"/>
          <w:lang w:val="en-GB"/>
        </w:rPr>
        <w:t>death penalty, with a view to commut</w:t>
      </w:r>
      <w:r w:rsidR="005E1E68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ing</w:t>
      </w:r>
      <w:r w:rsidR="006D2E3B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all death sentences</w:t>
      </w:r>
      <w:r w:rsidR="00207612" w:rsidRPr="00AA6F7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D2E3B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D2867" w:rsidRPr="00AA6F75" w:rsidRDefault="005D2867" w:rsidP="005D2867">
      <w:pPr>
        <w:pStyle w:val="Standard"/>
        <w:spacing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A1DB2" w:rsidRPr="00AA6F75" w:rsidRDefault="002E78BA" w:rsidP="00EE5724">
      <w:pPr>
        <w:pStyle w:val="Standard"/>
        <w:ind w:firstLine="709"/>
        <w:rPr>
          <w:sz w:val="28"/>
          <w:szCs w:val="28"/>
          <w:lang w:val="fr-CH"/>
        </w:rPr>
      </w:pPr>
      <w:r w:rsidRPr="00AA6F75">
        <w:rPr>
          <w:rFonts w:ascii="Times New Roman" w:hAnsi="Times New Roman" w:cs="Times New Roman"/>
          <w:sz w:val="28"/>
          <w:szCs w:val="28"/>
          <w:lang w:val="en-GB"/>
        </w:rPr>
        <w:t>Thank you</w:t>
      </w:r>
      <w:r w:rsidR="0058585E" w:rsidRPr="00AA6F75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Mr</w:t>
      </w:r>
      <w:r w:rsidR="005D2867" w:rsidRPr="00AA6F75">
        <w:rPr>
          <w:rFonts w:ascii="Times New Roman" w:hAnsi="Times New Roman" w:cs="Times New Roman"/>
          <w:sz w:val="28"/>
          <w:szCs w:val="28"/>
          <w:lang w:val="en-GB"/>
        </w:rPr>
        <w:t xml:space="preserve"> President</w:t>
      </w:r>
    </w:p>
    <w:p w:rsidR="00EE5724" w:rsidRPr="00EE5724" w:rsidRDefault="00EE5724">
      <w:pPr>
        <w:rPr>
          <w:sz w:val="28"/>
          <w:szCs w:val="28"/>
          <w:lang w:val="fr-CH"/>
        </w:rPr>
      </w:pPr>
    </w:p>
    <w:sectPr w:rsidR="00EE5724" w:rsidRPr="00EE5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AC9"/>
    <w:multiLevelType w:val="hybridMultilevel"/>
    <w:tmpl w:val="553A1EE2"/>
    <w:lvl w:ilvl="0" w:tplc="09C05918">
      <w:start w:val="1"/>
      <w:numFmt w:val="decimal"/>
      <w:lvlText w:val="%1)"/>
      <w:lvlJc w:val="left"/>
      <w:pPr>
        <w:ind w:left="1494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6D"/>
    <w:rsid w:val="001978E9"/>
    <w:rsid w:val="001D0610"/>
    <w:rsid w:val="00207612"/>
    <w:rsid w:val="00246772"/>
    <w:rsid w:val="002E78BA"/>
    <w:rsid w:val="0036033C"/>
    <w:rsid w:val="003C0635"/>
    <w:rsid w:val="00424B26"/>
    <w:rsid w:val="004A1DB2"/>
    <w:rsid w:val="004E048C"/>
    <w:rsid w:val="0058585E"/>
    <w:rsid w:val="005D2867"/>
    <w:rsid w:val="005E1E68"/>
    <w:rsid w:val="005E655F"/>
    <w:rsid w:val="006D2E3B"/>
    <w:rsid w:val="006E4CBB"/>
    <w:rsid w:val="007553A8"/>
    <w:rsid w:val="00766C5D"/>
    <w:rsid w:val="009E3CAF"/>
    <w:rsid w:val="00A95C12"/>
    <w:rsid w:val="00AA6F75"/>
    <w:rsid w:val="00AE586F"/>
    <w:rsid w:val="00B25473"/>
    <w:rsid w:val="00B34500"/>
    <w:rsid w:val="00B458EC"/>
    <w:rsid w:val="00C0308C"/>
    <w:rsid w:val="00C27777"/>
    <w:rsid w:val="00CA0C3B"/>
    <w:rsid w:val="00CA74B4"/>
    <w:rsid w:val="00D1696D"/>
    <w:rsid w:val="00DD131C"/>
    <w:rsid w:val="00E0461C"/>
    <w:rsid w:val="00E04E36"/>
    <w:rsid w:val="00EE5724"/>
    <w:rsid w:val="00FB7084"/>
    <w:rsid w:val="00FD066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F8E0"/>
  <w15:docId w15:val="{45058477-3E06-4AE8-B14E-B656DF9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286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28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/>
    </w:rPr>
  </w:style>
  <w:style w:type="paragraph" w:customStyle="1" w:styleId="SingleTxtG">
    <w:name w:val="_ Single Txt_G"/>
    <w:basedOn w:val="Normal"/>
    <w:rsid w:val="005D2867"/>
    <w:pPr>
      <w:widowControl/>
      <w:autoSpaceDN/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1C"/>
    <w:rPr>
      <w:rFonts w:ascii="Tahoma" w:eastAsia="SimSun" w:hAnsi="Tahoma" w:cs="Tahoma"/>
      <w:kern w:val="3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7BD44-724B-46BF-8108-E5BB22D47072}"/>
</file>

<file path=customXml/itemProps2.xml><?xml version="1.0" encoding="utf-8"?>
<ds:datastoreItem xmlns:ds="http://schemas.openxmlformats.org/officeDocument/2006/customXml" ds:itemID="{93E91CF7-D4B1-4069-8E3E-6639D264E802}"/>
</file>

<file path=customXml/itemProps3.xml><?xml version="1.0" encoding="utf-8"?>
<ds:datastoreItem xmlns:ds="http://schemas.openxmlformats.org/officeDocument/2006/customXml" ds:itemID="{A388B1A4-378A-4D6B-B6AB-2DF9501E9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See</dc:title>
  <dc:creator>caritasinveritatefoundation@outlook.com</dc:creator>
  <cp:lastModifiedBy>secretary</cp:lastModifiedBy>
  <cp:revision>3</cp:revision>
  <dcterms:created xsi:type="dcterms:W3CDTF">2016-10-29T13:59:00Z</dcterms:created>
  <dcterms:modified xsi:type="dcterms:W3CDTF">2016-10-29T14:00:00Z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